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4">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September 18th, 2024</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5">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9">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B">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E">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11">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3">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4">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6">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7">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8">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b)</w:t>
      </w:r>
      <w:r w:rsidDel="00000000" w:rsidR="00000000" w:rsidRPr="00000000">
        <w:rPr>
          <w:rFonts w:ascii="Amiri" w:cs="Amiri" w:eastAsia="Amiri" w:hAnsi="Amiri"/>
          <w:sz w:val="26"/>
          <w:szCs w:val="26"/>
          <w:rtl w:val="0"/>
        </w:rPr>
        <w:t xml:space="preserve">     Discuss 2025 water and wastewater rate increase</w:t>
      </w:r>
    </w:p>
    <w:p w:rsidR="00000000" w:rsidDel="00000000" w:rsidP="00000000" w:rsidRDefault="00000000" w:rsidRPr="00000000" w14:paraId="00000019">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w:t>
      </w:r>
      <w:r w:rsidDel="00000000" w:rsidR="00000000" w:rsidRPr="00000000">
        <w:rPr>
          <w:rFonts w:ascii="Amiri" w:cs="Amiri" w:eastAsia="Amiri" w:hAnsi="Amiri"/>
          <w:sz w:val="26"/>
          <w:szCs w:val="26"/>
          <w:rtl w:val="0"/>
        </w:rPr>
        <w:t xml:space="preserve">     Discuss terminating connections at 155 Spring St.</w:t>
      </w:r>
    </w:p>
    <w:p w:rsidR="00000000" w:rsidDel="00000000" w:rsidP="00000000" w:rsidRDefault="00000000" w:rsidRPr="00000000" w14:paraId="0000001A">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D">
      <w:pPr>
        <w:numPr>
          <w:ilvl w:val="0"/>
          <w:numId w:val="2"/>
        </w:numPr>
        <w:tabs>
          <w:tab w:val="left" w:leader="none" w:pos="90"/>
        </w:tabs>
        <w:spacing w:after="1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E">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F">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0">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1">
      <w:pPr>
        <w:tabs>
          <w:tab w:val="left" w:leader="none" w:pos="180"/>
        </w:tabs>
        <w:spacing w:after="10" w:before="10" w:line="120" w:lineRule="auto"/>
        <w:ind w:left="-810" w:right="-900" w:firstLine="0"/>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6">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7">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