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9-20-23</w:t>
      </w:r>
    </w:p>
    <w:p w:rsidR="00000000" w:rsidDel="00000000" w:rsidP="00000000" w:rsidRDefault="00000000" w:rsidRPr="00000000" w14:paraId="00000002">
      <w:pPr>
        <w:numPr>
          <w:ilvl w:val="0"/>
          <w:numId w:val="3"/>
        </w:numPr>
        <w:ind w:left="720" w:hanging="360"/>
        <w:rPr>
          <w:sz w:val="20"/>
          <w:szCs w:val="20"/>
        </w:rPr>
      </w:pPr>
      <w:r w:rsidDel="00000000" w:rsidR="00000000" w:rsidRPr="00000000">
        <w:rPr>
          <w:b w:val="1"/>
          <w:sz w:val="24"/>
          <w:szCs w:val="24"/>
          <w:rtl w:val="0"/>
        </w:rPr>
        <w:t xml:space="preserve">Grants:</w:t>
      </w:r>
    </w:p>
    <w:p w:rsidR="00000000" w:rsidDel="00000000" w:rsidP="00000000" w:rsidRDefault="00000000" w:rsidRPr="00000000" w14:paraId="00000003">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We had a preliminary assessment with CE Corps Engineering on 9-6-2023 to look at all water and wastewater potential grant needs. We put a cap on the well to seal it as part of the resolution to the last sewer study they completed at the beginning of the year. The well is not usable. We met with CE Corps and Lonny Whitlow about replacing spring boxes. We are hoping to move forward with replacing them this season. They will be grant funded.  We may be able to get road clearing and bridge repair included in our CE Corps grant as well. </w:t>
      </w:r>
    </w:p>
    <w:p w:rsidR="00000000" w:rsidDel="00000000" w:rsidP="00000000" w:rsidRDefault="00000000" w:rsidRPr="00000000" w14:paraId="00000004">
      <w:pPr>
        <w:ind w:left="720" w:firstLine="0"/>
        <w:rPr>
          <w:sz w:val="24"/>
          <w:szCs w:val="24"/>
        </w:rPr>
      </w:pPr>
      <w:r w:rsidDel="00000000" w:rsidR="00000000" w:rsidRPr="00000000">
        <w:rPr>
          <w:b w:val="1"/>
          <w:sz w:val="24"/>
          <w:szCs w:val="24"/>
          <w:rtl w:val="0"/>
        </w:rPr>
        <w:t xml:space="preserve">-Emergency funding: </w:t>
      </w:r>
      <w:r w:rsidDel="00000000" w:rsidR="00000000" w:rsidRPr="00000000">
        <w:rPr>
          <w:sz w:val="24"/>
          <w:szCs w:val="24"/>
          <w:rtl w:val="0"/>
        </w:rPr>
        <w:t xml:space="preserve">Pending, but may not be needed. CE corp was really easy to apply for and they are looking at all of our current needs. </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Grant is moving forward. Workers comp was purchased. </w:t>
      </w:r>
    </w:p>
    <w:p w:rsidR="00000000" w:rsidDel="00000000" w:rsidP="00000000" w:rsidRDefault="00000000" w:rsidRPr="00000000" w14:paraId="00000006">
      <w:pPr>
        <w:ind w:left="720" w:firstLine="0"/>
        <w:rPr>
          <w:sz w:val="24"/>
          <w:szCs w:val="24"/>
        </w:rPr>
      </w:pPr>
      <w:r w:rsidDel="00000000" w:rsidR="00000000" w:rsidRPr="00000000">
        <w:rPr>
          <w:b w:val="1"/>
          <w:sz w:val="24"/>
          <w:szCs w:val="24"/>
          <w:rtl w:val="0"/>
        </w:rPr>
        <w:t xml:space="preserve">-Community Center: </w:t>
      </w:r>
      <w:r w:rsidDel="00000000" w:rsidR="00000000" w:rsidRPr="00000000">
        <w:rPr>
          <w:sz w:val="24"/>
          <w:szCs w:val="24"/>
          <w:rtl w:val="0"/>
        </w:rPr>
        <w:t xml:space="preserve">Pending approval notification in September.</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-TA grant for audit: </w:t>
      </w:r>
      <w:r w:rsidDel="00000000" w:rsidR="00000000" w:rsidRPr="00000000">
        <w:rPr>
          <w:sz w:val="24"/>
          <w:szCs w:val="24"/>
          <w:rtl w:val="0"/>
        </w:rPr>
        <w:t xml:space="preserve">In process. Fechter and Company was selected to do the audit. The technical assistance work plan has been submitted to the state for approval. </w:t>
      </w:r>
    </w:p>
    <w:p w:rsidR="00000000" w:rsidDel="00000000" w:rsidP="00000000" w:rsidRDefault="00000000" w:rsidRPr="00000000" w14:paraId="00000008">
      <w:pPr>
        <w:numPr>
          <w:ilvl w:val="0"/>
          <w:numId w:val="1"/>
        </w:numPr>
        <w:ind w:left="720" w:hanging="360"/>
        <w:rPr>
          <w:b w:val="1"/>
          <w:sz w:val="24"/>
          <w:szCs w:val="24"/>
        </w:rPr>
      </w:pPr>
      <w:r w:rsidDel="00000000" w:rsidR="00000000" w:rsidRPr="00000000">
        <w:rPr>
          <w:b w:val="1"/>
          <w:sz w:val="24"/>
          <w:szCs w:val="24"/>
          <w:rtl w:val="0"/>
        </w:rPr>
        <w:t xml:space="preserve">USDA loan: </w:t>
      </w:r>
      <w:r w:rsidDel="00000000" w:rsidR="00000000" w:rsidRPr="00000000">
        <w:rPr>
          <w:sz w:val="24"/>
          <w:szCs w:val="24"/>
          <w:rtl w:val="0"/>
        </w:rPr>
        <w:t xml:space="preserve">A payment of $11,735.00 was made in September. </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b w:val="1"/>
          <w:sz w:val="24"/>
          <w:szCs w:val="24"/>
          <w:rtl w:val="0"/>
        </w:rPr>
        <w:t xml:space="preserve">Shut Offs: </w:t>
      </w:r>
      <w:r w:rsidDel="00000000" w:rsidR="00000000" w:rsidRPr="00000000">
        <w:rPr>
          <w:sz w:val="24"/>
          <w:szCs w:val="24"/>
          <w:rtl w:val="0"/>
        </w:rPr>
        <w:t xml:space="preserve">4 parcels are currently shut off. There were 6 shutoff notices given out on September 18.  A four month payment plan was made with one of the customers that was previously shut off. </w:t>
      </w:r>
    </w:p>
    <w:p w:rsidR="00000000" w:rsidDel="00000000" w:rsidP="00000000" w:rsidRDefault="00000000" w:rsidRPr="00000000" w14:paraId="0000000A">
      <w:pPr>
        <w:numPr>
          <w:ilvl w:val="0"/>
          <w:numId w:val="1"/>
        </w:numPr>
        <w:ind w:left="720" w:hanging="360"/>
        <w:rPr>
          <w:b w:val="1"/>
          <w:sz w:val="24"/>
          <w:szCs w:val="24"/>
        </w:rPr>
      </w:pPr>
      <w:r w:rsidDel="00000000" w:rsidR="00000000" w:rsidRPr="00000000">
        <w:rPr>
          <w:b w:val="1"/>
          <w:sz w:val="24"/>
          <w:szCs w:val="24"/>
          <w:rtl w:val="0"/>
        </w:rPr>
        <w:t xml:space="preserve">SDRMA: </w:t>
      </w:r>
      <w:r w:rsidDel="00000000" w:rsidR="00000000" w:rsidRPr="00000000">
        <w:rPr>
          <w:sz w:val="24"/>
          <w:szCs w:val="24"/>
          <w:rtl w:val="0"/>
        </w:rPr>
        <w:t xml:space="preserve">We received a quote for $7480.17/year for workers comp. I got a quote for $6010.43/yr from State Fund so I went with State Fund to move forward with our SRF grant and am getting quotes from other companies.</w:t>
      </w:r>
    </w:p>
    <w:p w:rsidR="00000000" w:rsidDel="00000000" w:rsidP="00000000" w:rsidRDefault="00000000" w:rsidRPr="00000000" w14:paraId="0000000B">
      <w:pPr>
        <w:numPr>
          <w:ilvl w:val="0"/>
          <w:numId w:val="1"/>
        </w:numPr>
        <w:ind w:left="720" w:hanging="360"/>
        <w:rPr>
          <w:b w:val="1"/>
          <w:sz w:val="24"/>
          <w:szCs w:val="24"/>
        </w:rPr>
      </w:pPr>
      <w:r w:rsidDel="00000000" w:rsidR="00000000" w:rsidRPr="00000000">
        <w:rPr>
          <w:b w:val="1"/>
          <w:sz w:val="24"/>
          <w:szCs w:val="24"/>
          <w:rtl w:val="0"/>
        </w:rPr>
        <w:t xml:space="preserve">Labor Board: </w:t>
      </w:r>
      <w:r w:rsidDel="00000000" w:rsidR="00000000" w:rsidRPr="00000000">
        <w:rPr>
          <w:sz w:val="24"/>
          <w:szCs w:val="24"/>
          <w:rtl w:val="0"/>
        </w:rPr>
        <w:t xml:space="preserve">A previous employee filed a grievance with the Dept of Labor for unpaid wages. We reached a settlement agreement to pay the unpaid wages but we refused to pay the penalties and it was approved.</w:t>
      </w:r>
    </w:p>
    <w:p w:rsidR="00000000" w:rsidDel="00000000" w:rsidP="00000000" w:rsidRDefault="00000000" w:rsidRPr="00000000" w14:paraId="0000000C">
      <w:pPr>
        <w:numPr>
          <w:ilvl w:val="0"/>
          <w:numId w:val="1"/>
        </w:numPr>
        <w:ind w:left="720" w:right="-540" w:hanging="360"/>
        <w:rPr>
          <w:sz w:val="24"/>
          <w:szCs w:val="24"/>
          <w:u w:val="none"/>
        </w:rPr>
      </w:pPr>
      <w:r w:rsidDel="00000000" w:rsidR="00000000" w:rsidRPr="00000000">
        <w:rPr>
          <w:b w:val="1"/>
          <w:sz w:val="24"/>
          <w:szCs w:val="24"/>
          <w:rtl w:val="0"/>
        </w:rPr>
        <w:t xml:space="preserve">Insurance claim: </w:t>
      </w:r>
      <w:r w:rsidDel="00000000" w:rsidR="00000000" w:rsidRPr="00000000">
        <w:rPr>
          <w:sz w:val="24"/>
          <w:szCs w:val="24"/>
          <w:rtl w:val="0"/>
        </w:rPr>
        <w:t xml:space="preserve">We filed an insurance claim for theft with SDRMA. I sent the police report and supporting documents and we are waiting to hear from them.</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All past due drought reports have been submitted and the future monthly reports will be submitted on time.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b w:val="1"/>
          <w:sz w:val="24"/>
          <w:szCs w:val="24"/>
          <w:rtl w:val="0"/>
        </w:rPr>
        <w:t xml:space="preserve">Meter tampering/Connections Termination:</w:t>
      </w:r>
      <w:r w:rsidDel="00000000" w:rsidR="00000000" w:rsidRPr="00000000">
        <w:rPr>
          <w:sz w:val="24"/>
          <w:szCs w:val="24"/>
          <w:rtl w:val="0"/>
        </w:rPr>
        <w:t xml:space="preserve"> The 30 day termination letter was sent to the property owner and confirmed received. The connections at 69 Spring st are now terminated and physically removed to avoid theft. New connection fees plus previous balance will need to be paid before water can be restored.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