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DIRECT O&amp;M FUNDING PROGRAM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2333984375" w:line="240" w:lineRule="auto"/>
        <w:ind w:left="0" w:right="0" w:firstLine="0"/>
        <w:jc w:val="center"/>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AUTHORIZED REPRESENTATIVE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2333984375" w:line="240" w:lineRule="auto"/>
        <w:ind w:left="0" w:right="0" w:firstLine="0"/>
        <w:jc w:val="center"/>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RESOLUTION TEMPLATE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01245117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RESOLUTION NO: __2024-</w:t>
      </w:r>
      <w:r w:rsidDel="00000000" w:rsidR="00000000" w:rsidRPr="00000000">
        <w:rPr>
          <w:sz w:val="24"/>
          <w:szCs w:val="24"/>
          <w:rtl w:val="0"/>
        </w:rPr>
        <w:t xml:space="preserve">5-22.1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719482421875" w:line="240" w:lineRule="auto"/>
        <w:ind w:left="2.693634033203125" w:right="0" w:firstLine="0"/>
        <w:jc w:val="left"/>
        <w:rPr>
          <w:sz w:val="21"/>
          <w:szCs w:val="21"/>
        </w:rPr>
      </w:pPr>
      <w:r w:rsidDel="00000000" w:rsidR="00000000" w:rsidRPr="00000000">
        <w:rPr>
          <w:sz w:val="21"/>
          <w:szCs w:val="21"/>
          <w:rtl w:val="0"/>
        </w:rPr>
        <w:t xml:space="preserve">WHEREAS, Weott CSD is committed to providing a safe and affordable drinking water supply to the residents of the District.</w:t>
      </w:r>
    </w:p>
    <w:p w:rsidR="00000000" w:rsidDel="00000000" w:rsidP="00000000" w:rsidRDefault="00000000" w:rsidRPr="00000000" w14:paraId="00000006">
      <w:pPr>
        <w:widowControl w:val="0"/>
        <w:shd w:fill="ffffff" w:val="clear"/>
        <w:spacing w:line="240" w:lineRule="auto"/>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sz w:val="21"/>
          <w:szCs w:val="21"/>
          <w:rtl w:val="0"/>
        </w:rPr>
        <w:t xml:space="preserve">WHEREAS, the District desires O&amp;M assistance funding for the project through the State Water Resources Control Board.</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0587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RESOLVED BY THE Board of Directors</w:t>
      </w:r>
      <w:r w:rsidDel="00000000" w:rsidR="00000000" w:rsidRPr="00000000">
        <w:rPr>
          <w:sz w:val="21.959999084472656"/>
          <w:szCs w:val="21.959999084472656"/>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OF THE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0587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sz w:val="21.959999084472656"/>
          <w:szCs w:val="21.959999084472656"/>
          <w:rtl w:val="0"/>
        </w:rPr>
        <w:t xml:space="preserve">Weott community Services District</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(the “Entity”), AS FOLLOWS: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73492431640625" w:right="0" w:firstLine="0"/>
        <w:jc w:val="left"/>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32714843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w:t>
      </w:r>
      <w:r w:rsidDel="00000000" w:rsidR="00000000" w:rsidRPr="00000000">
        <w:rPr>
          <w:sz w:val="21.959999084472656"/>
          <w:szCs w:val="21.959999084472656"/>
          <w:rtl w:val="0"/>
        </w:rPr>
        <w:t xml:space="preserve">Administrative Manager</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(the “Authorized Representative”) or designee is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73492431640625" w:right="0" w:firstLine="0"/>
        <w:jc w:val="left"/>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431100845337" w:lineRule="auto"/>
        <w:ind w:left="7.964324951171875" w:right="280.181884765625" w:firstLine="6.587982177734375"/>
        <w:jc w:val="left"/>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hereby authorized and directed to sign and file, for and on behalf of the Entity, a financial  assistance application for a financial assistance agreement from the State Water Resources  Control Board for operation and maintenance funding for </w:t>
      </w:r>
      <w:r w:rsidDel="00000000" w:rsidR="00000000" w:rsidRPr="00000000">
        <w:rPr>
          <w:sz w:val="21.959999084472656"/>
          <w:szCs w:val="21.959999084472656"/>
          <w:rtl w:val="0"/>
        </w:rPr>
        <w:t xml:space="preserve">Weott Community Services District.</w:t>
      </w: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30.50828456878662" w:lineRule="auto"/>
        <w:ind w:left="7.964324951171875" w:right="86.2255859375" w:hanging="2.854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This Authorized Representative, or his/her designee, is designated to provide the assurances,  certifications, and commitments required for the financial assistance application, including  executing a financial assistance agreement from the State Water Resources Control Board and  any amendments or changes thereto.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30.10807037353516" w:lineRule="auto"/>
        <w:ind w:left="7.964324951171875" w:right="341.964111328125" w:hanging="2.854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Authorized Representative, or his/her designee, is designated to represent the Entity in  carrying out the Entity’s responsibilities under the financial assistance agreement, including  certifying disbursement requests on behalf of the Entity and compliance with applicable state  and federal laws.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18310546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200927734375" w:line="265.4856491088867" w:lineRule="auto"/>
        <w:ind w:left="14.332733154296875" w:right="81.46484375" w:firstLine="6.148834228515625"/>
        <w:jc w:val="left"/>
        <w:rPr>
          <w:rFonts w:ascii="Arial" w:cs="Arial" w:eastAsia="Arial" w:hAnsi="Arial"/>
          <w:b w:val="0"/>
          <w:i w:val="0"/>
          <w:smallCaps w:val="0"/>
          <w:strike w:val="0"/>
          <w:color w:val="000000"/>
          <w:sz w:val="21.959999084472656"/>
          <w:szCs w:val="21.959999084472656"/>
          <w:u w:val="none"/>
          <w:shd w:fill="auto" w:val="clear"/>
          <w:vertAlign w:val="baseline"/>
        </w:rPr>
        <w:sectPr>
          <w:pgSz w:h="15840" w:w="12240" w:orient="portrait"/>
          <w:pgMar w:bottom="1573.2408142089844" w:top="630" w:left="1439.9412536621094" w:right="1394.98779296875" w:header="0" w:footer="720"/>
          <w:pgNumType w:start="1"/>
        </w:sect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 do hereby certify that the foregoing is a full, true, and correct copy of a resolution duly and  regularly adopted at a meeting of the </w:t>
      </w:r>
      <w:r w:rsidDel="00000000" w:rsidR="00000000" w:rsidRPr="00000000">
        <w:rPr>
          <w:sz w:val="21.959999084472656"/>
          <w:szCs w:val="21.959999084472656"/>
          <w:rtl w:val="0"/>
        </w:rPr>
        <w:t xml:space="preserve">Weott Community Services District</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hel</w:t>
      </w:r>
      <w:r w:rsidDel="00000000" w:rsidR="00000000" w:rsidRPr="00000000">
        <w:rPr>
          <w:sz w:val="21.959999084472656"/>
          <w:szCs w:val="21.959999084472656"/>
          <w:rtl w:val="0"/>
        </w:rPr>
        <w:t xml:space="preserve">d on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959999084472656"/>
          <w:szCs w:val="21.959999084472656"/>
        </w:rPr>
        <w:sectPr>
          <w:type w:val="continuous"/>
          <w:pgSz w:h="15840" w:w="12240" w:orient="portrait"/>
          <w:pgMar w:bottom="1573.2408142089844" w:top="1816.8994140625" w:left="1447.2468566894531" w:right="2461.7303466796875" w:header="0" w:footer="720"/>
          <w:cols w:equalWidth="0" w:num="2">
            <w:col w:space="0" w:w="4180"/>
            <w:col w:space="0" w:w="4180"/>
          </w:cols>
        </w:sectPr>
      </w:pPr>
      <w:r w:rsidDel="00000000" w:rsidR="00000000" w:rsidRPr="00000000">
        <w:rPr>
          <w:sz w:val="21.959999084472656"/>
          <w:szCs w:val="21.959999084472656"/>
          <w:rtl w:val="0"/>
        </w:rPr>
        <w:t xml:space="preserve">May 22nd, 2024</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32958984375" w:line="240" w:lineRule="auto"/>
        <w:ind w:left="0" w:right="0" w:firstLine="0"/>
        <w:jc w:val="left"/>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i w:val="1"/>
          <w:sz w:val="20.040000915527344"/>
          <w:szCs w:val="20.040000915527344"/>
          <w:rtl w:val="0"/>
        </w:rPr>
        <w:t xml:space="preserve"> </w:t>
      </w: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(Date)  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32958984375" w:line="240" w:lineRule="auto"/>
        <w:ind w:left="0" w:right="0" w:firstLine="0"/>
        <w:jc w:val="left"/>
        <w:rPr>
          <w:i w:val="1"/>
          <w:sz w:val="20.040000915527344"/>
          <w:szCs w:val="20.040000915527344"/>
        </w:rPr>
      </w:pPr>
      <w:r w:rsidDel="00000000" w:rsidR="00000000" w:rsidRPr="00000000">
        <w:rPr>
          <w:i w:val="1"/>
          <w:sz w:val="20.040000915527344"/>
          <w:szCs w:val="20.040000915527344"/>
          <w:rtl w:val="0"/>
        </w:rPr>
        <w:t xml:space="preserve">Representative’s Signature___________________________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32958984375" w:line="240" w:lineRule="auto"/>
        <w:ind w:left="0" w:right="0" w:firstLine="0"/>
        <w:jc w:val="left"/>
        <w:rPr>
          <w:i w:val="1"/>
          <w:sz w:val="20.040000915527344"/>
          <w:szCs w:val="20.040000915527344"/>
        </w:rPr>
      </w:pPr>
      <w:r w:rsidDel="00000000" w:rsidR="00000000" w:rsidRPr="00000000">
        <w:rPr>
          <w:i w:val="1"/>
          <w:sz w:val="20.040000915527344"/>
          <w:szCs w:val="20.040000915527344"/>
          <w:rtl w:val="0"/>
        </w:rPr>
        <w:tab/>
        <w:tab/>
        <w:tab/>
        <w:tab/>
        <w:t xml:space="preserve">Board President, Alan Aitken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32958984375" w:line="240" w:lineRule="auto"/>
        <w:ind w:left="0" w:right="0" w:firstLine="0"/>
        <w:jc w:val="left"/>
        <w:rPr>
          <w:i w:val="1"/>
          <w:sz w:val="20.040000915527344"/>
          <w:szCs w:val="20.04000091552734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2027587890625" w:line="240"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AYES: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8809814453125" w:line="240" w:lineRule="auto"/>
        <w:ind w:left="14.8295593261718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50634765625" w:line="458.4167003631592" w:lineRule="auto"/>
        <w:ind w:left="9.018096923828125" w:right="479.776611328125" w:firstLine="7.8155517578125"/>
        <w:jc w:val="left"/>
        <w:rPr>
          <w:rFonts w:ascii="Arial" w:cs="Arial" w:eastAsia="Arial" w:hAnsi="Arial"/>
          <w:b w:val="0"/>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(Name, Signature, and Seal of the Clerk or Authorized Record Keeper of the Governing Board of the  Entity)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50634765625" w:line="458.4167003631592" w:lineRule="auto"/>
        <w:ind w:left="9.018096923828125" w:right="479.776611328125" w:firstLine="7.8155517578125"/>
        <w:jc w:val="left"/>
        <w:rPr>
          <w:i w:val="1"/>
          <w:sz w:val="20.040000915527344"/>
          <w:szCs w:val="20.04000091552734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50634765625" w:line="458.4167003631592" w:lineRule="auto"/>
        <w:ind w:left="9.018096923828125" w:right="479.776611328125" w:firstLine="7.8155517578125"/>
        <w:jc w:val="left"/>
        <w:rPr>
          <w:i w:val="1"/>
          <w:sz w:val="20.040000915527344"/>
          <w:szCs w:val="20.040000915527344"/>
        </w:rPr>
      </w:pPr>
      <w:r w:rsidDel="00000000" w:rsidR="00000000" w:rsidRPr="00000000">
        <w:rPr>
          <w:i w:val="1"/>
          <w:sz w:val="20.040000915527344"/>
          <w:szCs w:val="20.040000915527344"/>
        </w:rPr>
        <mc:AlternateContent>
          <mc:Choice Requires="wpg">
            <w:drawing>
              <wp:inline distB="114300" distT="114300" distL="114300" distR="114300">
                <wp:extent cx="2124075" cy="1581150"/>
                <wp:effectExtent b="0" l="0" r="0" t="0"/>
                <wp:docPr id="1" name=""/>
                <a:graphic>
                  <a:graphicData uri="http://schemas.microsoft.com/office/word/2010/wordprocessingGroup">
                    <wpg:wgp>
                      <wpg:cNvGrpSpPr/>
                      <wpg:grpSpPr>
                        <a:xfrm>
                          <a:off x="152400" y="152400"/>
                          <a:ext cx="2124075" cy="1581150"/>
                          <a:chOff x="152400" y="152400"/>
                          <a:chExt cx="2105025" cy="1562100"/>
                        </a:xfrm>
                      </wpg:grpSpPr>
                      <pic:pic>
                        <pic:nvPicPr>
                          <pic:cNvPr id="2" name="Shape 2"/>
                          <pic:cNvPicPr preferRelativeResize="0"/>
                        </pic:nvPicPr>
                        <pic:blipFill>
                          <a:blip r:embed="rId6">
                            <a:alphaModFix/>
                          </a:blip>
                          <a:stretch>
                            <a:fillRect/>
                          </a:stretch>
                        </pic:blipFill>
                        <pic:spPr>
                          <a:xfrm>
                            <a:off x="152400" y="152400"/>
                            <a:ext cx="2105025" cy="1562100"/>
                          </a:xfrm>
                          <a:prstGeom prst="rect">
                            <a:avLst/>
                          </a:prstGeom>
                          <a:noFill/>
                          <a:ln>
                            <a:noFill/>
                          </a:ln>
                        </pic:spPr>
                      </pic:pic>
                      <wps:wsp>
                        <wps:cNvSpPr txBox="1"/>
                        <wps:cNvPr id="3" name="Shape 3"/>
                        <wps:spPr>
                          <a:xfrm>
                            <a:off x="535150" y="238600"/>
                            <a:ext cx="1666800" cy="55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Weott Community Services District</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124075" cy="158115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24075" cy="1581150"/>
                        </a:xfrm>
                        <a:prstGeom prst="rect"/>
                        <a:ln/>
                      </pic:spPr>
                    </pic:pic>
                  </a:graphicData>
                </a:graphic>
              </wp:inline>
            </w:drawing>
          </mc:Fallback>
        </mc:AlternateContent>
      </w:r>
      <w:r w:rsidDel="00000000" w:rsidR="00000000" w:rsidRPr="00000000">
        <w:rPr>
          <w:rtl w:val="0"/>
        </w:rPr>
      </w:r>
    </w:p>
    <w:sectPr>
      <w:type w:val="continuous"/>
      <w:pgSz w:h="15840" w:w="12240" w:orient="portrait"/>
      <w:pgMar w:bottom="615" w:top="1816.8994140625" w:left="1439.9412536621094" w:right="1394.98779296875" w:header="0" w:footer="720"/>
      <w:cols w:equalWidth="0" w:num="1">
        <w:col w:space="0" w:w="9405.0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