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22222"/>
          <w:highlight w:val="white"/>
        </w:rPr>
      </w:pPr>
      <w:r w:rsidDel="00000000" w:rsidR="00000000" w:rsidRPr="00000000">
        <w:rPr>
          <w:color w:val="222222"/>
          <w:highlight w:val="white"/>
          <w:rtl w:val="0"/>
        </w:rPr>
        <w:t xml:space="preserve">Explanation of district permit fees:</w:t>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rtl w:val="0"/>
        </w:rPr>
      </w:r>
    </w:p>
    <w:p w:rsidR="00000000" w:rsidDel="00000000" w:rsidP="00000000" w:rsidRDefault="00000000" w:rsidRPr="00000000" w14:paraId="00000004">
      <w:pPr>
        <w:rPr/>
      </w:pPr>
      <w:r w:rsidDel="00000000" w:rsidR="00000000" w:rsidRPr="00000000">
        <w:rPr>
          <w:color w:val="222222"/>
          <w:highlight w:val="white"/>
          <w:rtl w:val="0"/>
        </w:rPr>
        <w:t xml:space="preserve">The Annual Invoices you are receiving for Facility ID 1B87042NHUM, is for an NPDES Permit which is required for the Wastewater Treatment Facility in Weott.  The Regional Water Quality Control Boards are tasked with overseeing the regulation of Wastewater Treatment Facilities in California.  Weott currently has been issued NPDES Permit Order No. R1-2019-0003.  Fees are assessed using various factors such as Threat to Water Quality, Complexity of the Treatment System, and the Flow. The criteria for the billing will stay the same each year; however, the fee amount is anticipated to increase each year. The wastewater collection fees are for the Sanitary Sewer permit (for the collection system), and the annual permit fee is for the WDR (waste discharge requirement) permit for treatment and disposal. I just received an invoice from SWRCB for $394.52. I was informed that this fee is the reduced fee for a disadvantaged community for water.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