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June 28th, 2023            </w:t>
        <w:tab/>
      </w:r>
    </w:p>
    <w:p w:rsidR="00000000" w:rsidDel="00000000" w:rsidP="00000000" w:rsidRDefault="00000000" w:rsidRPr="00000000" w14:paraId="00000002">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6:00 p.m.</w:t>
      </w:r>
    </w:p>
    <w:p w:rsidR="00000000" w:rsidDel="00000000" w:rsidP="00000000" w:rsidRDefault="00000000" w:rsidRPr="00000000" w14:paraId="00000003">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PLACE: Community Center 175 Lum St, Weott, CA 95571  </w:t>
      </w:r>
    </w:p>
    <w:p w:rsidR="00000000" w:rsidDel="00000000" w:rsidP="00000000" w:rsidRDefault="00000000" w:rsidRPr="00000000" w14:paraId="00000004">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5">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ATTENDANCE:</w:t>
      </w:r>
    </w:p>
    <w:p w:rsidR="00000000" w:rsidDel="00000000" w:rsidP="00000000" w:rsidRDefault="00000000" w:rsidRPr="00000000" w14:paraId="00000006">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MEMBERS:  Alan Aitken, Dave Sundberg, Callie Buck, Marge French</w:t>
      </w:r>
    </w:p>
    <w:p w:rsidR="00000000" w:rsidDel="00000000" w:rsidP="00000000" w:rsidRDefault="00000000" w:rsidRPr="00000000" w14:paraId="00000007">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Dan Arreguin, Bonnie Mullaney, Jamie Little, Greg Teasley</w:t>
      </w:r>
    </w:p>
    <w:p w:rsidR="00000000" w:rsidDel="00000000" w:rsidP="00000000" w:rsidRDefault="00000000" w:rsidRPr="00000000" w14:paraId="00000008">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 Frank Andersen, Ron Walton, Debbie Archer</w:t>
      </w:r>
    </w:p>
    <w:p w:rsidR="00000000" w:rsidDel="00000000" w:rsidP="00000000" w:rsidRDefault="00000000" w:rsidRPr="00000000" w14:paraId="00000009">
      <w:pPr>
        <w:spacing w:after="15" w:before="15" w:line="240" w:lineRule="auto"/>
        <w:ind w:left="-80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15" w:before="15" w:line="240" w:lineRule="auto"/>
        <w:ind w:left="-80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COMMENCE: 6:04 PM</w:t>
      </w:r>
    </w:p>
    <w:p w:rsidR="00000000" w:rsidDel="00000000" w:rsidP="00000000" w:rsidRDefault="00000000" w:rsidRPr="00000000" w14:paraId="0000000B">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3"/>
        </w:numPr>
        <w:spacing w:after="15" w:before="15" w:line="240" w:lineRule="auto"/>
        <w:ind w:left="630" w:right="-900" w:hanging="540"/>
        <w:rPr/>
      </w:pPr>
      <w:r w:rsidDel="00000000" w:rsidR="00000000" w:rsidRPr="00000000">
        <w:rPr>
          <w:rFonts w:ascii="Times New Roman" w:cs="Times New Roman" w:eastAsia="Times New Roman" w:hAnsi="Times New Roman"/>
          <w:b w:val="1"/>
          <w:rtl w:val="0"/>
        </w:rPr>
        <w:t xml:space="preserve">APPROVE MINUTES: </w:t>
      </w:r>
      <w:r w:rsidDel="00000000" w:rsidR="00000000" w:rsidRPr="00000000">
        <w:rPr>
          <w:rFonts w:ascii="Times New Roman" w:cs="Times New Roman" w:eastAsia="Times New Roman" w:hAnsi="Times New Roman"/>
          <w:rtl w:val="0"/>
        </w:rPr>
        <w:t xml:space="preserve"> Approve minutes from the regular meeting 5-21-2023 and special meeting 6-21-2023.</w:t>
      </w:r>
    </w:p>
    <w:p w:rsidR="00000000" w:rsidDel="00000000" w:rsidP="00000000" w:rsidRDefault="00000000" w:rsidRPr="00000000" w14:paraId="0000000D">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w:t>
        <w:tab/>
        <w:t xml:space="preserve">OPERATOR’S REPORT: </w:t>
      </w:r>
      <w:r w:rsidDel="00000000" w:rsidR="00000000" w:rsidRPr="00000000">
        <w:rPr>
          <w:rFonts w:ascii="Times New Roman" w:cs="Times New Roman" w:eastAsia="Times New Roman" w:hAnsi="Times New Roman"/>
          <w:rtl w:val="0"/>
        </w:rPr>
        <w:t xml:space="preserve">See operators report. There was a meter that was locked, cut by someone who is not the property owner. The incident was reported to law enforcement.   </w:t>
      </w:r>
    </w:p>
    <w:p w:rsidR="00000000" w:rsidDel="00000000" w:rsidP="00000000" w:rsidRDefault="00000000" w:rsidRPr="00000000" w14:paraId="0000000F">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w:t>
        <w:tab/>
        <w:t xml:space="preserve">OFFICE REPORTS:</w:t>
      </w:r>
      <w:r w:rsidDel="00000000" w:rsidR="00000000" w:rsidRPr="00000000">
        <w:rPr>
          <w:rFonts w:ascii="Times New Roman" w:cs="Times New Roman" w:eastAsia="Times New Roman" w:hAnsi="Times New Roman"/>
          <w:rtl w:val="0"/>
        </w:rPr>
        <w:t xml:space="preserve">   See office report and supporting financial documents. WCSD will be replacing, with grant funds, all customer meters, not just meters that are inside property lines.</w:t>
      </w:r>
    </w:p>
    <w:p w:rsidR="00000000" w:rsidDel="00000000" w:rsidP="00000000" w:rsidRDefault="00000000" w:rsidRPr="00000000" w14:paraId="00000011">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2">
      <w:pPr>
        <w:spacing w:after="15" w:before="15" w:line="240" w:lineRule="auto"/>
        <w:ind w:left="0" w:right="-9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4.</w:t>
        <w:tab/>
        <w:t xml:space="preserve">UNFINISHED BUSINESS:</w:t>
      </w:r>
    </w:p>
    <w:p w:rsidR="00000000" w:rsidDel="00000000" w:rsidP="00000000" w:rsidRDefault="00000000" w:rsidRPr="00000000" w14:paraId="00000013">
      <w:pPr>
        <w:spacing w:after="15" w:before="15" w:line="240" w:lineRule="auto"/>
        <w:ind w:left="630" w:right="-900" w:hanging="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15" w:before="15" w:line="240" w:lineRule="auto"/>
        <w:ind w:left="0" w:right="-9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5. </w:t>
        <w:tab/>
        <w:t xml:space="preserve">NEW BUSINESS:</w:t>
      </w:r>
      <w:r w:rsidDel="00000000" w:rsidR="00000000" w:rsidRPr="00000000">
        <w:rPr>
          <w:rtl w:val="0"/>
        </w:rPr>
      </w:r>
    </w:p>
    <w:p w:rsidR="00000000" w:rsidDel="00000000" w:rsidP="00000000" w:rsidRDefault="00000000" w:rsidRPr="00000000" w14:paraId="00000015">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CSDA fund program, banking and other services offered- Tabled.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Additional items of discussion by board members-Changing WCSD board meeting time and date. Motion to change meeting time and date to the third Wednesday of every month at 6PM. (first, Dave Sundberg; second, Marge French; all in favor)</w:t>
      </w:r>
      <w:r w:rsidDel="00000000" w:rsidR="00000000" w:rsidRPr="00000000">
        <w:rPr>
          <w:rtl w:val="0"/>
        </w:rPr>
      </w:r>
    </w:p>
    <w:p w:rsidR="00000000" w:rsidDel="00000000" w:rsidP="00000000" w:rsidRDefault="00000000" w:rsidRPr="00000000" w14:paraId="00000017">
      <w:pPr>
        <w:numPr>
          <w:ilvl w:val="0"/>
          <w:numId w:val="1"/>
        </w:numPr>
        <w:spacing w:after="15" w:before="15" w:line="240" w:lineRule="auto"/>
        <w:ind w:left="720" w:right="-90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Rate study update-WCSD was informed by RCAC that a tiered rate structure goes against prop 218. Motion to use rate option #1(flat rate) and drop rate option #2 (tiered rate) (first, Dave Sundberg; second, Marge French; all in favor) Ron Walton asked if this rate change will change the rates that we have now. Bonnie answered yes and explained the five year rate increases.</w:t>
      </w:r>
    </w:p>
    <w:p w:rsidR="00000000" w:rsidDel="00000000" w:rsidP="00000000" w:rsidRDefault="00000000" w:rsidRPr="00000000" w14:paraId="00000018">
      <w:pPr>
        <w:numPr>
          <w:ilvl w:val="0"/>
          <w:numId w:val="1"/>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Schedule meeting to review ordinances and policies- Tabled.</w:t>
      </w:r>
    </w:p>
    <w:p w:rsidR="00000000" w:rsidDel="00000000" w:rsidP="00000000" w:rsidRDefault="00000000" w:rsidRPr="00000000" w14:paraId="00000019">
      <w:pPr>
        <w:numPr>
          <w:ilvl w:val="0"/>
          <w:numId w:val="1"/>
        </w:numPr>
        <w:spacing w:after="15" w:before="15" w:line="240" w:lineRule="auto"/>
        <w:ind w:left="720" w:right="-9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Landowner vs. tenant responsibility- Motion to keep WCSD’s policy on billing landowners and tenants. (first, Dave Sundberg; second, Callie Buck; all in favor) </w:t>
      </w:r>
    </w:p>
    <w:p w:rsidR="00000000" w:rsidDel="00000000" w:rsidP="00000000" w:rsidRDefault="00000000" w:rsidRPr="00000000" w14:paraId="0000001A">
      <w:pPr>
        <w:spacing w:after="15" w:before="15" w:line="240" w:lineRule="auto"/>
        <w:ind w:left="720" w:right="-90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after="15" w:before="15" w:line="240" w:lineRule="auto"/>
        <w:ind w:left="630" w:right="-900" w:hanging="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6.</w:t>
        <w:tab/>
        <w:t xml:space="preserve">ACTION ITEMS:</w:t>
      </w:r>
    </w:p>
    <w:p w:rsidR="00000000" w:rsidDel="00000000" w:rsidP="00000000" w:rsidRDefault="00000000" w:rsidRPr="00000000" w14:paraId="0000001C">
      <w:pPr>
        <w:numPr>
          <w:ilvl w:val="0"/>
          <w:numId w:val="2"/>
        </w:numPr>
        <w:spacing w:after="15" w:before="15" w:line="240" w:lineRule="auto"/>
        <w:ind w:left="720" w:right="-900" w:hanging="360"/>
        <w:rPr/>
      </w:pPr>
      <w:r w:rsidDel="00000000" w:rsidR="00000000" w:rsidRPr="00000000">
        <w:rPr>
          <w:rFonts w:ascii="Times New Roman" w:cs="Times New Roman" w:eastAsia="Times New Roman" w:hAnsi="Times New Roman"/>
          <w:b w:val="1"/>
          <w:rtl w:val="0"/>
        </w:rPr>
        <w:t xml:space="preserve">Customer at 110A Weott Heights Rd. letter about water theft- </w:t>
      </w:r>
      <w:r w:rsidDel="00000000" w:rsidR="00000000" w:rsidRPr="00000000">
        <w:rPr>
          <w:rFonts w:ascii="Times New Roman" w:cs="Times New Roman" w:eastAsia="Times New Roman" w:hAnsi="Times New Roman"/>
          <w:rtl w:val="0"/>
        </w:rPr>
        <w:t xml:space="preserve">The board voted at a previous meeting to allow this customer to have a one year payment plan to pay off the overages that were accrued through alleged water theft. The board is standing by that decision.</w:t>
      </w:r>
      <w:r w:rsidDel="00000000" w:rsidR="00000000" w:rsidRPr="00000000">
        <w:rPr>
          <w:rtl w:val="0"/>
        </w:rPr>
      </w:r>
    </w:p>
    <w:p w:rsidR="00000000" w:rsidDel="00000000" w:rsidP="00000000" w:rsidRDefault="00000000" w:rsidRPr="00000000" w14:paraId="0000001D">
      <w:pPr>
        <w:numPr>
          <w:ilvl w:val="0"/>
          <w:numId w:val="2"/>
        </w:numPr>
        <w:spacing w:after="0" w:afterAutospacing="0" w:before="15" w:line="240" w:lineRule="auto"/>
        <w:ind w:left="720" w:right="-900" w:hanging="360"/>
        <w:rPr/>
      </w:pPr>
      <w:r w:rsidDel="00000000" w:rsidR="00000000" w:rsidRPr="00000000">
        <w:rPr>
          <w:rFonts w:ascii="Times New Roman" w:cs="Times New Roman" w:eastAsia="Times New Roman" w:hAnsi="Times New Roman"/>
          <w:rtl w:val="0"/>
        </w:rPr>
        <w:t xml:space="preserve">Approve revised budget- Motion to approve revised budget. (first, Dave Sundberg; second, Callie Buck; all in favor) Debbie Archer asked why there is no phone or internet on the water budget. Bonnie answered that it is on the wastewater budget because the phone and internet are at the wastewater plant and we are keeping all expenses for water and wastewater separate. </w:t>
      </w:r>
    </w:p>
    <w:p w:rsidR="00000000" w:rsidDel="00000000" w:rsidP="00000000" w:rsidRDefault="00000000" w:rsidRPr="00000000" w14:paraId="0000001E">
      <w:pPr>
        <w:numPr>
          <w:ilvl w:val="0"/>
          <w:numId w:val="2"/>
        </w:numPr>
        <w:spacing w:after="0" w:afterAutospacing="0" w:before="0" w:beforeAutospacing="0"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connection fees for water and wastewater- Motion to approve water connection fee of $3900.00 and wastewater connection fee of $3000.00. (first, Dave Sundberg; second, Marge French) </w:t>
      </w:r>
    </w:p>
    <w:p w:rsidR="00000000" w:rsidDel="00000000" w:rsidP="00000000" w:rsidRDefault="00000000" w:rsidRPr="00000000" w14:paraId="0000001F">
      <w:pPr>
        <w:numPr>
          <w:ilvl w:val="0"/>
          <w:numId w:val="2"/>
        </w:numPr>
        <w:spacing w:after="0" w:afterAutospacing="0" w:before="0" w:beforeAutospacing="0"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at 196 Weott Heights Rd. letter to the board-Tabled, letter was not received in time for the meeting.</w:t>
      </w:r>
    </w:p>
    <w:p w:rsidR="00000000" w:rsidDel="00000000" w:rsidP="00000000" w:rsidRDefault="00000000" w:rsidRPr="00000000" w14:paraId="00000020">
      <w:pPr>
        <w:numPr>
          <w:ilvl w:val="0"/>
          <w:numId w:val="2"/>
        </w:numPr>
        <w:spacing w:after="15" w:before="0" w:beforeAutospacing="0" w:line="240" w:lineRule="auto"/>
        <w:ind w:left="720" w:righ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at 309 Madrone Rd payment plan- Motion to approve up to a two year payment plan. (first, Callie Buck; second, Marge French; all in favor)</w:t>
      </w:r>
    </w:p>
    <w:p w:rsidR="00000000" w:rsidDel="00000000" w:rsidP="00000000" w:rsidRDefault="00000000" w:rsidRPr="00000000" w14:paraId="00000021">
      <w:pPr>
        <w:spacing w:after="15" w:before="15" w:line="240" w:lineRule="auto"/>
        <w:ind w:left="0" w:right="-9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15" w:before="15" w:line="240" w:lineRule="auto"/>
        <w:ind w:left="0" w:right="-90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3">
      <w:pPr>
        <w:ind w:left="540" w:hanging="54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w:t>
        <w:tab/>
        <w:t xml:space="preserve">Public Comment </w:t>
      </w:r>
      <w:r w:rsidDel="00000000" w:rsidR="00000000" w:rsidRPr="00000000">
        <w:rPr>
          <w:rFonts w:ascii="Times New Roman" w:cs="Times New Roman" w:eastAsia="Times New Roman" w:hAnsi="Times New Roman"/>
          <w:rtl w:val="0"/>
        </w:rPr>
        <w:t xml:space="preserve">Frank Andersen asked who cut the water meter? Bonnie answered, possibly squatters living on the property. Frank Anderesen asked, what the timeline on the audit is and who is doing it? Bonnie answered that she does not know for sure what the timeline is but it did get expedited and she does not think the firm doing the audit is local. Frank stated that the district not having workmans comp insurance is throwing him for a loop. We had workmans comp when he was on the board. Bonnie replied that it does come out of employee paychecks to the IRS but as far as insurance coverage through SDRMA, it looks like we have never had it as a district. Frank asked, where does it go? The IRS? What do they do with it? So we are double paying? We need to ask some questions. Debbie Archer stated that workmans comp from paychecks covers someone going on disability and things like that for the employees but does not cover the district at all. Frank Andersen stated, "Bonnie and Jamie have a pretty good plan in place and asked what is our plan to reduce payroll? You have $18,000 in payroll. Do you have a plan to reduce payroll?" Bonnie answered that part of the $18,000 in payroll was because we paid two months worth of payroll taxes last month and that she is phasing herself out and she has reduced her hours quite a bit. Jamie is doing a lot more. Bonnie stated that she intends to keep helping with grant work and be available to answer questions. Marge asked, "what the safety protocol is for employees? How do they communicate if they cross the river by themselves? Do they have radios?" Bonnie answered that no one has crossed the river by themselves since she has been working at the district. Greg answered, "we just have our phones." Dave asked," how is Jamie doing? How long before she can do this by herself?" Bonnie answered, "Jamie is already doing a lot by herself and by next month I should be doing only grant work." </w:t>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w:t>
        <w:tab/>
        <w:t xml:space="preserve">Adjourn:</w:t>
      </w:r>
      <w:r w:rsidDel="00000000" w:rsidR="00000000" w:rsidRPr="00000000">
        <w:rPr>
          <w:rFonts w:ascii="Times New Roman" w:cs="Times New Roman" w:eastAsia="Times New Roman" w:hAnsi="Times New Roman"/>
          <w:rtl w:val="0"/>
        </w:rPr>
        <w:t xml:space="preserve"> Motion to adjourn (first, Callie Buck; second, Dave Sundberg; all in favor)</w:t>
      </w:r>
    </w:p>
    <w:p w:rsidR="00000000" w:rsidDel="00000000" w:rsidP="00000000" w:rsidRDefault="00000000" w:rsidRPr="00000000" w14:paraId="00000026">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adjourned at 7:30pm</w:t>
      </w:r>
    </w:p>
    <w:sectPr>
      <w:headerReference r:id="rId6" w:type="default"/>
      <w:footerReference r:id="rId7" w:type="default"/>
      <w:pgSz w:h="15840" w:w="12240" w:orient="portrait"/>
      <w:pgMar w:bottom="360" w:top="90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b w:val="1"/>
        <w:sz w:val="26"/>
        <w:szCs w:val="26"/>
      </w:rPr>
    </w:pPr>
    <w:r w:rsidDel="00000000" w:rsidR="00000000" w:rsidRPr="00000000">
      <w:rPr>
        <w:b w:val="1"/>
        <w:sz w:val="26"/>
        <w:szCs w:val="26"/>
        <w:rtl w:val="0"/>
      </w:rPr>
      <w:t xml:space="preserve">Weott CSD Minutes</w:t>
    </w:r>
  </w:p>
  <w:p w:rsidR="00000000" w:rsidDel="00000000" w:rsidP="00000000" w:rsidRDefault="00000000" w:rsidRPr="00000000" w14:paraId="0000002A">
    <w:pPr>
      <w:jc w:val="center"/>
      <w:rPr>
        <w:b w:val="1"/>
        <w:sz w:val="26"/>
        <w:szCs w:val="26"/>
      </w:rPr>
    </w:pPr>
    <w:r w:rsidDel="00000000" w:rsidR="00000000" w:rsidRPr="00000000">
      <w:rPr>
        <w:b w:val="1"/>
        <w:sz w:val="26"/>
        <w:szCs w:val="26"/>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Arial" w:cs="Arial" w:eastAsia="Arial" w:hAnsi="Arial"/>
        <w:b w:val="1"/>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