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4">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February 19th,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5">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D">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0F">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3">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4">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     </w:t>
      </w:r>
      <w:r w:rsidDel="00000000" w:rsidR="00000000" w:rsidRPr="00000000">
        <w:rPr>
          <w:rFonts w:ascii="Amiri" w:cs="Amiri" w:eastAsia="Amiri" w:hAnsi="Amiri"/>
          <w:sz w:val="26"/>
          <w:szCs w:val="26"/>
          <w:rtl w:val="0"/>
        </w:rPr>
        <w:t xml:space="preserve">Budget review</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     </w:t>
      </w:r>
      <w:r w:rsidDel="00000000" w:rsidR="00000000" w:rsidRPr="00000000">
        <w:rPr>
          <w:rFonts w:ascii="Amiri" w:cs="Amiri" w:eastAsia="Amiri" w:hAnsi="Amiri"/>
          <w:sz w:val="26"/>
          <w:szCs w:val="26"/>
          <w:rtl w:val="0"/>
        </w:rPr>
        <w:t xml:space="preserve">Discuss 115 Weott Heights Rd. account</w:t>
      </w:r>
    </w:p>
    <w:p w:rsidR="00000000" w:rsidDel="00000000" w:rsidP="00000000" w:rsidRDefault="00000000" w:rsidRPr="00000000" w14:paraId="00000016">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7">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8">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9">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appoint budget committee members  </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tree work at community center</w:t>
      </w:r>
    </w:p>
    <w:p w:rsidR="00000000" w:rsidDel="00000000" w:rsidP="00000000" w:rsidRDefault="00000000" w:rsidRPr="00000000" w14:paraId="0000001B">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2024 audit</w:t>
      </w:r>
    </w:p>
    <w:p w:rsidR="00000000" w:rsidDel="00000000" w:rsidP="00000000" w:rsidRDefault="00000000" w:rsidRPr="00000000" w14:paraId="0000001C">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Discuss scheduled rate increase April 2025</w:t>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0">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5">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6">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